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356D" w:rsidRDefault="00D50A7E">
      <w:pPr>
        <w:spacing w:after="0" w:line="259" w:lineRule="auto"/>
        <w:ind w:right="-15"/>
        <w:jc w:val="right"/>
      </w:pPr>
      <w:bookmarkStart w:id="0" w:name="_GoBack"/>
      <w:bookmarkEnd w:id="0"/>
      <w:r>
        <w:t>Приложение 1</w:t>
      </w:r>
    </w:p>
    <w:p w:rsidR="0032356D" w:rsidRDefault="00D50A7E">
      <w:pPr>
        <w:spacing w:after="0" w:line="259" w:lineRule="auto"/>
        <w:ind w:right="-15"/>
        <w:jc w:val="right"/>
      </w:pPr>
      <w:r>
        <w:t>Утверждаю</w:t>
      </w:r>
    </w:p>
    <w:p w:rsidR="0032356D" w:rsidRDefault="00D50A7E">
      <w:pPr>
        <w:spacing w:after="160" w:line="259" w:lineRule="auto"/>
        <w:ind w:left="5695" w:right="0" w:firstLine="0"/>
        <w:jc w:val="center"/>
      </w:pPr>
      <w:r>
        <w:t>куль</w:t>
      </w:r>
      <w:r>
        <w:rPr>
          <w:noProof/>
        </w:rPr>
        <w:drawing>
          <wp:inline distT="0" distB="0" distL="0" distR="0">
            <wp:extent cx="2078133" cy="1783080"/>
            <wp:effectExtent l="0" t="0" r="0" b="0"/>
            <wp:docPr id="3048" name="Picture 304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48" name="Picture 3048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078133" cy="17830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2356D" w:rsidRDefault="00D50A7E">
      <w:pPr>
        <w:spacing w:after="226" w:line="259" w:lineRule="auto"/>
        <w:ind w:left="53" w:right="0"/>
        <w:jc w:val="center"/>
      </w:pPr>
      <w:r>
        <w:rPr>
          <w:sz w:val="26"/>
        </w:rPr>
        <w:t>ПОЛОЖЕНИЕ</w:t>
      </w:r>
    </w:p>
    <w:p w:rsidR="0032356D" w:rsidRDefault="00D50A7E">
      <w:pPr>
        <w:spacing w:after="262" w:line="238" w:lineRule="auto"/>
        <w:ind w:left="418" w:right="389" w:firstLine="606"/>
      </w:pPr>
      <w:r>
        <w:rPr>
          <w:sz w:val="26"/>
        </w:rPr>
        <w:t>О платных услугах, предоставляемых муниципальным бюджетным учреждением культуры «Чернянский районный центр народного творчества и культурно—досуговой деятельности», физическим и юридическим лицам</w:t>
      </w:r>
    </w:p>
    <w:p w:rsidR="0032356D" w:rsidRDefault="00D50A7E">
      <w:pPr>
        <w:spacing w:after="226" w:line="259" w:lineRule="auto"/>
        <w:ind w:left="53" w:right="14"/>
        <w:jc w:val="center"/>
      </w:pPr>
      <w:r>
        <w:rPr>
          <w:sz w:val="26"/>
        </w:rPr>
        <w:t>1. Общие положения</w:t>
      </w:r>
    </w:p>
    <w:p w:rsidR="0032356D" w:rsidRDefault="00D50A7E">
      <w:pPr>
        <w:spacing w:after="210"/>
        <w:ind w:left="24"/>
      </w:pPr>
      <w:r>
        <w:t>1 , 1, Настоящее Положение о платных услугах, предоставляемых муниципальным бюджетным уреждением культуры «Чернянский районный центр народного творчества и культурно-досуговой деятельности» (далее - Положение), разработано в соответствии с Федеральным зако</w:t>
      </w:r>
      <w:r>
        <w:t>ном от 06.10.2003 N 131-03 “Об общих принципах организации местного самоуправления в Российской Федерации“, Бюджетным кодексом Российской Федерации, Основами законодательства Российской“федерации о культуре,</w:t>
      </w:r>
    </w:p>
    <w:p w:rsidR="0032356D" w:rsidRDefault="00D50A7E">
      <w:pPr>
        <w:spacing w:after="271"/>
        <w:ind w:left="24"/>
      </w:pPr>
      <w:r>
        <w:rPr>
          <w:noProof/>
        </w:rPr>
        <w:drawing>
          <wp:inline distT="0" distB="0" distL="0" distR="0">
            <wp:extent cx="82393" cy="109728"/>
            <wp:effectExtent l="0" t="0" r="0" b="0"/>
            <wp:docPr id="3050" name="Picture 305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50" name="Picture 3050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82393" cy="1097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2. Под платными услугами понимаются:</w:t>
      </w:r>
    </w:p>
    <w:p w:rsidR="0032356D" w:rsidRDefault="00D50A7E">
      <w:pPr>
        <w:ind w:left="24"/>
      </w:pPr>
      <w:r>
        <w:t xml:space="preserve">— услуги, </w:t>
      </w:r>
      <w:r>
        <w:t>оказываемые учреждениями в рамках своей основной уставной деятельности на регулярной основе, имеющие социально-культурную значимость для развития Чернянского района (основные услуги, предусмотренные муниципальным заданием),</w:t>
      </w:r>
    </w:p>
    <w:p w:rsidR="0032356D" w:rsidRDefault="00D50A7E">
      <w:pPr>
        <w:ind w:left="24"/>
      </w:pPr>
      <w:r>
        <w:t>— услуги, оказываемые учреждения</w:t>
      </w:r>
      <w:r>
        <w:t>ми сверх муниципального задания в рамках своей основной уставной деятельности на регулярной основе, имеющие социально-культурную значимость для развития Чернянского района (основные услуги, не предусмотренные муниципальным заданием),</w:t>
      </w:r>
    </w:p>
    <w:p w:rsidR="0032356D" w:rsidRDefault="00D50A7E">
      <w:pPr>
        <w:ind w:left="24"/>
      </w:pPr>
      <w:r>
        <w:t xml:space="preserve">- услуги, оказываемые </w:t>
      </w:r>
      <w:r>
        <w:t>учреждениями в рамках уставной деятельности, реализация которых направлена на расширение спектра предлагаемых услуг и на увеличение доходов, на которые сложился устойчивый рыночный спрос (не являются основными услугами и выполняются сверх муниципального за</w:t>
      </w:r>
      <w:r>
        <w:t>дания).</w:t>
      </w:r>
    </w:p>
    <w:p w:rsidR="0032356D" w:rsidRDefault="00D50A7E">
      <w:pPr>
        <w:ind w:left="24"/>
      </w:pPr>
      <w:r>
        <w:lastRenderedPageBreak/>
        <w:t>1.3. Платные услуги муниципальным бюджетным учреждением культуры «Чернянский районный центр народного творчества и культурно-досуговой деятельности» оказываются в соответствии с потребностями физических и юридических лиц на добровольной основе и за</w:t>
      </w:r>
      <w:r>
        <w:t xml:space="preserve"> счет личных средств граждан, организаций и иных источников, предусмотренных законодательством.</w:t>
      </w:r>
    </w:p>
    <w:p w:rsidR="0032356D" w:rsidRDefault="00D50A7E">
      <w:pPr>
        <w:ind w:left="24"/>
      </w:pPr>
      <w:r>
        <w:t>1 А, Конкретный перечень платных услуг в соответствии с настоящим Положением утверждается приказом МБУК «Чернянский районный центр народного творчества и культу</w:t>
      </w:r>
      <w:r>
        <w:t>рно-досуговой деятельности»,</w:t>
      </w:r>
    </w:p>
    <w:sectPr w:rsidR="0032356D">
      <w:pgSz w:w="12240" w:h="15840"/>
      <w:pgMar w:top="1339" w:right="1067" w:bottom="1440" w:left="173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356D"/>
    <w:rsid w:val="0032356D"/>
    <w:rsid w:val="00D50A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8D01DFB-9E43-44D8-A97E-E9992AADD4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320" w:line="251" w:lineRule="auto"/>
      <w:ind w:left="10" w:right="43" w:hanging="10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g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309</Words>
  <Characters>1766</Characters>
  <Application>Microsoft Office Word</Application>
  <DocSecurity>0</DocSecurity>
  <Lines>14</Lines>
  <Paragraphs>4</Paragraphs>
  <ScaleCrop>false</ScaleCrop>
  <Company>SPecialiST RePack</Company>
  <LinksUpToDate>false</LinksUpToDate>
  <CharactersWithSpaces>2071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Отсканированное изображение</dc:title>
  <dc:subject>Отсканированное изображение</dc:subject>
  <dc:creator>NAPS2</dc:creator>
  <cp:keywords/>
  <cp:lastModifiedBy>Admin</cp:lastModifiedBy>
  <cp:revision>2</cp:revision>
  <dcterms:created xsi:type="dcterms:W3CDTF">2023-03-14T10:32:00Z</dcterms:created>
  <dcterms:modified xsi:type="dcterms:W3CDTF">2023-03-14T10:32:00Z</dcterms:modified>
</cp:coreProperties>
</file>